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D4" w:rsidRDefault="004125D4"/>
    <w:tbl>
      <w:tblPr>
        <w:tblStyle w:val="af8"/>
        <w:tblW w:w="4111" w:type="dxa"/>
        <w:tblInd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</w:tblGrid>
      <w:tr w:rsidR="004125D4" w:rsidRPr="003C5C19" w:rsidTr="004125D4">
        <w:tc>
          <w:tcPr>
            <w:tcW w:w="4111" w:type="dxa"/>
          </w:tcPr>
          <w:p w:rsidR="004125D4" w:rsidRPr="003C5C19" w:rsidRDefault="004125D4" w:rsidP="004125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5C19">
              <w:rPr>
                <w:rFonts w:ascii="Times New Roman" w:hAnsi="Times New Roman"/>
                <w:sz w:val="16"/>
                <w:szCs w:val="16"/>
              </w:rPr>
              <w:t>Приложение № 4</w:t>
            </w:r>
          </w:p>
          <w:p w:rsidR="004125D4" w:rsidRPr="003C5C19" w:rsidRDefault="004125D4" w:rsidP="004125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5C19">
              <w:rPr>
                <w:rFonts w:ascii="Times New Roman" w:hAnsi="Times New Roman"/>
                <w:sz w:val="16"/>
                <w:szCs w:val="16"/>
              </w:rPr>
              <w:t>к методическим рекомендациям</w:t>
            </w:r>
            <w:r w:rsidRPr="003C5C19">
              <w:rPr>
                <w:rFonts w:ascii="Times New Roman" w:hAnsi="Times New Roman"/>
                <w:sz w:val="16"/>
                <w:szCs w:val="16"/>
              </w:rPr>
              <w:br/>
              <w:t>по реализации муниципального</w:t>
            </w:r>
            <w:r w:rsidRPr="003C5C19">
              <w:rPr>
                <w:rFonts w:ascii="Times New Roman" w:hAnsi="Times New Roman"/>
                <w:sz w:val="16"/>
                <w:szCs w:val="16"/>
              </w:rPr>
              <w:br/>
              <w:t>инвестиционного стандарта</w:t>
            </w:r>
            <w:r w:rsidRPr="003C5C19">
              <w:rPr>
                <w:rFonts w:ascii="Times New Roman" w:hAnsi="Times New Roman"/>
                <w:sz w:val="16"/>
                <w:szCs w:val="16"/>
              </w:rPr>
              <w:br/>
              <w:t>в муниципальных образованиях</w:t>
            </w:r>
            <w:r w:rsidRPr="003C5C19">
              <w:rPr>
                <w:rFonts w:ascii="Times New Roman" w:hAnsi="Times New Roman"/>
                <w:sz w:val="16"/>
                <w:szCs w:val="16"/>
              </w:rPr>
              <w:br/>
              <w:t>Архангельской области</w:t>
            </w:r>
          </w:p>
          <w:p w:rsidR="004125D4" w:rsidRPr="003C5C19" w:rsidRDefault="004125D4" w:rsidP="00C91B8A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B9170C" w:rsidRPr="004125D4" w:rsidRDefault="00346829" w:rsidP="004125D4">
      <w:pPr>
        <w:jc w:val="center"/>
        <w:rPr>
          <w:rFonts w:ascii="Times New Roman" w:hAnsi="Times New Roman"/>
          <w:b/>
          <w:sz w:val="26"/>
          <w:szCs w:val="26"/>
        </w:rPr>
      </w:pPr>
      <w:r w:rsidRPr="00E87688">
        <w:rPr>
          <w:rFonts w:ascii="Times New Roman" w:hAnsi="Times New Roman"/>
          <w:b/>
          <w:sz w:val="28"/>
          <w:szCs w:val="28"/>
        </w:rPr>
        <w:t>Паспорт инвестиционной площадки</w:t>
      </w:r>
    </w:p>
    <w:p w:rsidR="003C624D" w:rsidRPr="003C5C19" w:rsidRDefault="003C5C19" w:rsidP="003C5C19">
      <w:pPr>
        <w:jc w:val="center"/>
        <w:rPr>
          <w:rFonts w:ascii="Times New Roman" w:hAnsi="Times New Roman"/>
          <w:b/>
          <w:sz w:val="24"/>
        </w:rPr>
      </w:pPr>
      <w:r w:rsidRPr="003C5C19">
        <w:rPr>
          <w:rFonts w:ascii="Times New Roman" w:hAnsi="Times New Roman"/>
          <w:b/>
          <w:bCs/>
          <w:sz w:val="24"/>
        </w:rPr>
        <w:t>Под  производственные сооружения</w:t>
      </w:r>
    </w:p>
    <w:p w:rsidR="000704A9" w:rsidRPr="00EE53AE" w:rsidRDefault="000704A9" w:rsidP="00B9170C">
      <w:pPr>
        <w:jc w:val="center"/>
        <w:rPr>
          <w:rFonts w:ascii="Times New Roman" w:hAnsi="Times New Roman"/>
          <w:b/>
          <w:sz w:val="6"/>
          <w:szCs w:val="6"/>
        </w:rPr>
      </w:pPr>
    </w:p>
    <w:tbl>
      <w:tblPr>
        <w:tblW w:w="14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9"/>
        <w:gridCol w:w="594"/>
        <w:gridCol w:w="605"/>
        <w:gridCol w:w="864"/>
        <w:gridCol w:w="619"/>
        <w:gridCol w:w="1404"/>
        <w:gridCol w:w="566"/>
        <w:gridCol w:w="554"/>
        <w:gridCol w:w="662"/>
        <w:gridCol w:w="1429"/>
        <w:gridCol w:w="1222"/>
        <w:gridCol w:w="381"/>
        <w:gridCol w:w="86"/>
        <w:gridCol w:w="1422"/>
        <w:gridCol w:w="279"/>
        <w:gridCol w:w="1842"/>
        <w:gridCol w:w="13"/>
        <w:gridCol w:w="12"/>
      </w:tblGrid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Название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0C6214" w:rsidP="00F22C8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Под  производственные сооружения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Местонахождение (адрес)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3C5C19" w:rsidRDefault="003C5C19" w:rsidP="000C6214">
            <w:pPr>
              <w:rPr>
                <w:rFonts w:ascii="Times New Roman" w:hAnsi="Times New Roman"/>
                <w:szCs w:val="20"/>
              </w:rPr>
            </w:pPr>
            <w:r w:rsidRPr="003C5C19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Архангельская область, Шенкурский район</w:t>
            </w:r>
            <w:proofErr w:type="gramStart"/>
            <w:r w:rsidRPr="003C5C19">
              <w:rPr>
                <w:rFonts w:ascii="Times New Roman" w:hAnsi="Times New Roman"/>
                <w:szCs w:val="20"/>
              </w:rPr>
              <w:t xml:space="preserve"> ,</w:t>
            </w:r>
            <w:proofErr w:type="gramEnd"/>
            <w:r w:rsidRPr="003C5C19">
              <w:rPr>
                <w:rFonts w:ascii="Times New Roman" w:hAnsi="Times New Roman"/>
                <w:szCs w:val="20"/>
              </w:rPr>
              <w:t xml:space="preserve"> </w:t>
            </w:r>
            <w:r w:rsidR="000C6214" w:rsidRPr="003C5C19">
              <w:rPr>
                <w:rFonts w:ascii="Times New Roman" w:hAnsi="Times New Roman"/>
                <w:szCs w:val="20"/>
              </w:rPr>
              <w:t>МО «</w:t>
            </w:r>
            <w:proofErr w:type="spellStart"/>
            <w:r w:rsidR="000C6214" w:rsidRPr="003C5C19">
              <w:rPr>
                <w:rFonts w:ascii="Times New Roman" w:hAnsi="Times New Roman"/>
                <w:szCs w:val="20"/>
              </w:rPr>
              <w:t>Федорогорское</w:t>
            </w:r>
            <w:proofErr w:type="spellEnd"/>
            <w:r w:rsidR="00F22C81" w:rsidRPr="003C5C19">
              <w:rPr>
                <w:rFonts w:ascii="Times New Roman" w:hAnsi="Times New Roman"/>
                <w:szCs w:val="20"/>
              </w:rPr>
              <w:t>», возле д. </w:t>
            </w:r>
            <w:r w:rsidR="000C6214" w:rsidRPr="003C5C19">
              <w:rPr>
                <w:rFonts w:ascii="Times New Roman" w:hAnsi="Times New Roman"/>
                <w:szCs w:val="20"/>
              </w:rPr>
              <w:t>Климово-Заборье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tabs>
                <w:tab w:val="left" w:pos="1095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 xml:space="preserve">Тип площадки 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F22C81" w:rsidP="00F22C8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Свободный земельный участок</w:t>
            </w:r>
          </w:p>
        </w:tc>
      </w:tr>
      <w:tr w:rsidR="00B9170C" w:rsidRPr="00DC558C" w:rsidTr="00BB281D">
        <w:trPr>
          <w:gridAfter w:val="2"/>
          <w:wAfter w:w="25" w:type="dxa"/>
          <w:trHeight w:val="241"/>
          <w:jc w:val="center"/>
        </w:trPr>
        <w:tc>
          <w:tcPr>
            <w:tcW w:w="14828" w:type="dxa"/>
            <w:gridSpan w:val="16"/>
            <w:shd w:val="clear" w:color="auto" w:fill="auto"/>
          </w:tcPr>
          <w:p w:rsidR="00B9170C" w:rsidRPr="00C91B8A" w:rsidRDefault="00B9170C" w:rsidP="00907FC1">
            <w:pPr>
              <w:tabs>
                <w:tab w:val="left" w:pos="630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Основные сведения о площадке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Владелец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F22C81" w:rsidP="00F22C8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Собственность Российской Федерации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Юридический (почтовый) адрес, телефон (код города), </w:t>
            </w:r>
            <w:proofErr w:type="spellStart"/>
            <w:r w:rsidRPr="00C91B8A">
              <w:rPr>
                <w:rFonts w:ascii="Times New Roman" w:hAnsi="Times New Roman"/>
                <w:sz w:val="22"/>
                <w:szCs w:val="22"/>
              </w:rPr>
              <w:t>e-mail</w:t>
            </w:r>
            <w:proofErr w:type="spellEnd"/>
            <w:r w:rsidRPr="00C91B8A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C91B8A">
              <w:rPr>
                <w:rFonts w:ascii="Times New Roman" w:hAnsi="Times New Roman"/>
                <w:sz w:val="22"/>
                <w:szCs w:val="22"/>
              </w:rPr>
              <w:t>web-site</w:t>
            </w:r>
            <w:proofErr w:type="spellEnd"/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Контактное лицо (Ф.И.О.)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Телефон (код города)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91B8A">
              <w:rPr>
                <w:rFonts w:ascii="Times New Roman" w:hAnsi="Times New Roman"/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Условия приобретения (пользования)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Предлагаемая форма владения (в собственность, в аренду и др.)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F22C81" w:rsidP="00F22C8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согласованию с собственником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Участие инвестора (прямые инвестиции, косвенные инвестиции и др.)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Межевание</w:t>
            </w:r>
          </w:p>
        </w:tc>
      </w:tr>
      <w:tr w:rsidR="00A94D01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A94D01" w:rsidRPr="00C91B8A" w:rsidRDefault="00A94D01" w:rsidP="009A42EE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Наличие правоустанавливающих документов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A94D01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Есть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Описание земельного участка: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Кадастровые номера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0C62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29:20:</w:t>
            </w:r>
            <w:r w:rsidR="000C6214">
              <w:rPr>
                <w:rFonts w:ascii="Times New Roman" w:hAnsi="Times New Roman"/>
                <w:sz w:val="22"/>
                <w:szCs w:val="22"/>
              </w:rPr>
              <w:t>092301</w:t>
            </w:r>
            <w:r>
              <w:rPr>
                <w:rFonts w:ascii="Times New Roman" w:hAnsi="Times New Roman"/>
                <w:sz w:val="22"/>
                <w:szCs w:val="22"/>
              </w:rPr>
              <w:t>:1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Площадь земельного участка, га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0C6214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Функциональная зона (жилая,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Существующие строения на территории участка</w:t>
            </w:r>
            <w:r w:rsidR="00753D06" w:rsidRPr="00C91B8A">
              <w:rPr>
                <w:rFonts w:ascii="Times New Roman" w:hAnsi="Times New Roman"/>
                <w:sz w:val="22"/>
                <w:szCs w:val="22"/>
              </w:rPr>
              <w:t xml:space="preserve"> (да/нет)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Существующие инженерные коммуникации на территории участка</w:t>
            </w:r>
            <w:r w:rsidR="00753D06" w:rsidRPr="00C91B8A">
              <w:rPr>
                <w:rFonts w:ascii="Times New Roman" w:hAnsi="Times New Roman"/>
                <w:sz w:val="22"/>
                <w:szCs w:val="22"/>
              </w:rPr>
              <w:t xml:space="preserve"> (да/нет)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Наличие ограждений и/или видеонаблюдения 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Описание близлежащих территорий и их использования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Расстояние до ближайших жилых домов (км)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</w:t>
            </w:r>
            <w:r w:rsidR="000C621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Близость к объектам, загрязняющим окружающую среду 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94D01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A94D01" w:rsidRPr="00C91B8A" w:rsidRDefault="00A94D01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Близлежащие производственные объекты (промышленные, сельскохозяйственные, иные) и расстояние до них, </w:t>
            </w:r>
            <w:proofErr w:type="gramStart"/>
            <w:r w:rsidRPr="00C91B8A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3629" w:type="dxa"/>
            <w:gridSpan w:val="4"/>
            <w:shd w:val="clear" w:color="auto" w:fill="auto"/>
          </w:tcPr>
          <w:p w:rsidR="00A94D01" w:rsidRPr="00C91B8A" w:rsidRDefault="000C6214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ООО «Уютный город» - 1,0 км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Ограничения использования участка (санитарно-защитная зона, водоохранная зона, зона охраны объектов </w:t>
            </w:r>
            <w:r w:rsidRPr="00C91B8A">
              <w:rPr>
                <w:rFonts w:ascii="Times New Roman" w:hAnsi="Times New Roman"/>
                <w:sz w:val="22"/>
                <w:szCs w:val="22"/>
              </w:rPr>
              <w:lastRenderedPageBreak/>
              <w:t>культурного наследия, близость к природным заповедникам, охранные зоны инженерных коммуникаций, иное)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0C62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0C6214" w:rsidP="00610A7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 производственные сооружения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Текущее использование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trHeight w:val="186"/>
          <w:jc w:val="center"/>
        </w:trPr>
        <w:tc>
          <w:tcPr>
            <w:tcW w:w="1482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170C" w:rsidRPr="00DC558C" w:rsidRDefault="00C91B8A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br w:type="page"/>
            </w:r>
            <w:r w:rsidR="00B9170C"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Удаленность участка (км)</w:t>
            </w:r>
          </w:p>
          <w:p w:rsidR="00B9170C" w:rsidRPr="00EE53AE" w:rsidRDefault="00B9170C" w:rsidP="009A42EE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B9170C" w:rsidP="00BB28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 ближайших автомагистралей и автомобильных дорог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0C6214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 М-8 – </w:t>
            </w:r>
            <w:r w:rsidR="00610A76">
              <w:rPr>
                <w:rFonts w:ascii="Times New Roman" w:hAnsi="Times New Roman"/>
                <w:sz w:val="22"/>
                <w:szCs w:val="22"/>
              </w:rPr>
              <w:t>8 км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B9170C" w:rsidP="00BB28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 ближайшей железнодорожной станции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610A76" w:rsidP="000C621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Ст. Вельск – 1</w:t>
            </w:r>
            <w:r w:rsidR="000C6214">
              <w:rPr>
                <w:rFonts w:ascii="Times New Roman" w:hAnsi="Times New Roman"/>
                <w:sz w:val="22"/>
                <w:szCs w:val="22"/>
              </w:rPr>
              <w:t>46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км</w:t>
            </w:r>
          </w:p>
        </w:tc>
      </w:tr>
      <w:tr w:rsidR="00A94D01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94D01" w:rsidRPr="00DC558C" w:rsidRDefault="00A94D01" w:rsidP="00BB28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 ближайшего аэропорта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94D01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Вельск</w:t>
            </w:r>
          </w:p>
        </w:tc>
      </w:tr>
      <w:tr w:rsidR="00B9170C" w:rsidRPr="00DC558C" w:rsidTr="00BB281D">
        <w:trPr>
          <w:gridAfter w:val="2"/>
          <w:wAfter w:w="25" w:type="dxa"/>
          <w:trHeight w:val="187"/>
          <w:jc w:val="center"/>
        </w:trPr>
        <w:tc>
          <w:tcPr>
            <w:tcW w:w="148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170C" w:rsidRPr="00DC558C" w:rsidRDefault="00B9170C" w:rsidP="00B917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Доступ к площадке</w:t>
            </w:r>
          </w:p>
          <w:p w:rsidR="00B9170C" w:rsidRPr="00EE53AE" w:rsidRDefault="00B9170C" w:rsidP="009A42EE">
            <w:pPr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4828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Автомобильное сообщение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Описание всех существующих автомобильных дорог ведущих к участку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4828" w:type="dxa"/>
            <w:gridSpan w:val="16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Железнодорожное сообщение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Описание железнодорожных подъездных путей (тип, протяженность, другое); при их отсутствии - информация о возможности строительства ветки от ближайшей железной дороги, расстояние до точки, откуда возможно ответвление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4828" w:type="dxa"/>
            <w:gridSpan w:val="16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Иное сообщение</w:t>
            </w:r>
          </w:p>
        </w:tc>
      </w:tr>
      <w:tr w:rsidR="004B10B3" w:rsidRPr="00DC558C" w:rsidTr="00BB281D">
        <w:trPr>
          <w:trHeight w:val="299"/>
          <w:jc w:val="center"/>
        </w:trPr>
        <w:tc>
          <w:tcPr>
            <w:tcW w:w="1485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10B3" w:rsidRPr="00753D06" w:rsidRDefault="004B10B3" w:rsidP="00753D0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</w:tc>
      </w:tr>
      <w:tr w:rsidR="00B9170C" w:rsidRPr="00DC558C" w:rsidTr="00BB281D">
        <w:trPr>
          <w:trHeight w:val="1013"/>
          <w:jc w:val="center"/>
        </w:trPr>
        <w:tc>
          <w:tcPr>
            <w:tcW w:w="2299" w:type="dxa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 здания, сооружения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Площадь, кв. м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Длина, ширина, сетка колонн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Этажность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Высота этажа, м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Строительный материал конструкций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Степень износа, %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Возможность расширения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14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Использование в настоящее время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trHeight w:val="301"/>
          <w:jc w:val="center"/>
        </w:trPr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610A76" w:rsidP="00610A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B9170C" w:rsidRPr="00DC558C" w:rsidTr="00BB281D">
        <w:trPr>
          <w:trHeight w:val="301"/>
          <w:jc w:val="center"/>
        </w:trPr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610A76" w:rsidP="00610A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8A0A3C" w:rsidRPr="00DC558C" w:rsidTr="00BB281D">
        <w:trPr>
          <w:trHeight w:val="301"/>
          <w:jc w:val="center"/>
        </w:trPr>
        <w:tc>
          <w:tcPr>
            <w:tcW w:w="1485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0A3C" w:rsidRPr="00DC558C" w:rsidRDefault="008A0A3C" w:rsidP="000704A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Собственные транспортные коммуникации (на территории площадки)</w:t>
            </w:r>
          </w:p>
        </w:tc>
      </w:tr>
      <w:tr w:rsidR="00B9170C" w:rsidRPr="00DC558C" w:rsidTr="00BB281D">
        <w:trPr>
          <w:jc w:val="center"/>
        </w:trPr>
        <w:tc>
          <w:tcPr>
            <w:tcW w:w="695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Тип коммуникации</w:t>
            </w:r>
          </w:p>
        </w:tc>
        <w:tc>
          <w:tcPr>
            <w:tcW w:w="7902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Наличие (есть, нет)</w:t>
            </w:r>
          </w:p>
        </w:tc>
      </w:tr>
      <w:tr w:rsidR="00B9170C" w:rsidRPr="00DC558C" w:rsidTr="00BB281D">
        <w:trPr>
          <w:jc w:val="center"/>
        </w:trPr>
        <w:tc>
          <w:tcPr>
            <w:tcW w:w="6951" w:type="dxa"/>
            <w:gridSpan w:val="7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Автодорога (тип, покрытие, протяженность и т.д.)</w:t>
            </w:r>
          </w:p>
        </w:tc>
        <w:tc>
          <w:tcPr>
            <w:tcW w:w="7902" w:type="dxa"/>
            <w:gridSpan w:val="11"/>
            <w:shd w:val="clear" w:color="auto" w:fill="auto"/>
          </w:tcPr>
          <w:p w:rsidR="00B9170C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jc w:val="center"/>
        </w:trPr>
        <w:tc>
          <w:tcPr>
            <w:tcW w:w="6951" w:type="dxa"/>
            <w:gridSpan w:val="7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Ж/д. ветка (тип, протяженность и т.д.)</w:t>
            </w:r>
          </w:p>
        </w:tc>
        <w:tc>
          <w:tcPr>
            <w:tcW w:w="7902" w:type="dxa"/>
            <w:gridSpan w:val="11"/>
            <w:shd w:val="clear" w:color="auto" w:fill="auto"/>
          </w:tcPr>
          <w:p w:rsidR="00B9170C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8A0A3C" w:rsidRPr="00DC558C" w:rsidTr="00BB281D">
        <w:trPr>
          <w:gridAfter w:val="1"/>
          <w:wAfter w:w="12" w:type="dxa"/>
          <w:jc w:val="center"/>
        </w:trPr>
        <w:tc>
          <w:tcPr>
            <w:tcW w:w="1484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A3C" w:rsidRPr="00DC558C" w:rsidRDefault="008A0A3C" w:rsidP="000704A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Характеристика инженерной инфраструктуры</w:t>
            </w: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Вид инфраструктуры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Ед. измерения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Описание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(если нет, то на каком</w:t>
            </w:r>
          </w:p>
          <w:p w:rsidR="00B9170C" w:rsidRPr="00DC558C" w:rsidRDefault="00B9170C" w:rsidP="00EE53A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расстоянии находится ближайшаяточка подключения к сети,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характеристика сетей и объектов инфраструктуры)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Свободная мощность,</w:t>
            </w:r>
            <w:r w:rsidR="00EE53AE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или необходимые усовершенствования для возможности подключения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Тариф 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на подключение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Поставщики услуг </w:t>
            </w:r>
            <w:r w:rsidR="00EE53AE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(с указанием контактной информации)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trHeight w:val="231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Газ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м/час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Электроэнергия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кВт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</w:t>
            </w:r>
            <w:r w:rsidR="00610A76">
              <w:rPr>
                <w:rFonts w:ascii="Times New Roman" w:hAnsi="Times New Roman"/>
                <w:sz w:val="22"/>
                <w:szCs w:val="22"/>
              </w:rPr>
              <w:t>5 км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610A76" w:rsidRDefault="00610A76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22"/>
                <w:szCs w:val="22"/>
              </w:rPr>
              <w:t>ПО</w:t>
            </w:r>
            <w:proofErr w:type="gramEnd"/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«</w:t>
            </w:r>
            <w:proofErr w:type="gramStart"/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t>Вельские</w:t>
            </w:r>
            <w:proofErr w:type="gramEnd"/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электрические сети» филиала ПАО «МРСК             Северо-Запада» </w:t>
            </w:r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lastRenderedPageBreak/>
              <w:t>«Архэнерго»</w:t>
            </w: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lastRenderedPageBreak/>
              <w:t>Водоснабжение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м/год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 км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МУП «Чистая вода»</w:t>
            </w: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Водоотведение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м/год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 км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МУП «Чистая вода»</w:t>
            </w: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Очистные сооружения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м/год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Отопление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Гкал/час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 км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0C6214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 «Уютный город»</w:t>
            </w:r>
          </w:p>
        </w:tc>
      </w:tr>
    </w:tbl>
    <w:p w:rsidR="00CD002F" w:rsidRPr="00DC558C" w:rsidRDefault="00FB3DF1" w:rsidP="000704A9">
      <w:pPr>
        <w:jc w:val="center"/>
        <w:rPr>
          <w:rFonts w:ascii="Times New Roman" w:hAnsi="Times New Roman"/>
          <w:sz w:val="22"/>
          <w:szCs w:val="22"/>
        </w:rPr>
      </w:pPr>
      <w:r w:rsidRPr="00DC558C">
        <w:rPr>
          <w:rFonts w:ascii="Times New Roman" w:hAnsi="Times New Roman"/>
          <w:sz w:val="22"/>
          <w:szCs w:val="22"/>
        </w:rPr>
        <w:t>______________</w:t>
      </w:r>
    </w:p>
    <w:sectPr w:rsidR="00CD002F" w:rsidRPr="00DC558C" w:rsidSect="004125D4">
      <w:pgSz w:w="16838" w:h="11906" w:orient="landscape"/>
      <w:pgMar w:top="568" w:right="1134" w:bottom="426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FB4036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38C65D2"/>
    <w:multiLevelType w:val="hybridMultilevel"/>
    <w:tmpl w:val="F9AE1670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4">
    <w:nsid w:val="3B83531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BDC1BFD"/>
    <w:multiLevelType w:val="hybridMultilevel"/>
    <w:tmpl w:val="FDAEB32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40012C07"/>
    <w:multiLevelType w:val="multilevel"/>
    <w:tmpl w:val="73527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3969C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0F83BCA"/>
    <w:multiLevelType w:val="multilevel"/>
    <w:tmpl w:val="05863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F965D7"/>
    <w:multiLevelType w:val="hybridMultilevel"/>
    <w:tmpl w:val="31747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6F34D8"/>
    <w:rsid w:val="00005DBC"/>
    <w:rsid w:val="00015BF0"/>
    <w:rsid w:val="00025442"/>
    <w:rsid w:val="00031247"/>
    <w:rsid w:val="000516E8"/>
    <w:rsid w:val="000652F6"/>
    <w:rsid w:val="000704A9"/>
    <w:rsid w:val="00086573"/>
    <w:rsid w:val="000C6214"/>
    <w:rsid w:val="00107E69"/>
    <w:rsid w:val="00112591"/>
    <w:rsid w:val="0011746A"/>
    <w:rsid w:val="001259B6"/>
    <w:rsid w:val="0018199E"/>
    <w:rsid w:val="001A6C4B"/>
    <w:rsid w:val="001B23C6"/>
    <w:rsid w:val="001D0540"/>
    <w:rsid w:val="001E1B35"/>
    <w:rsid w:val="00227689"/>
    <w:rsid w:val="002769F8"/>
    <w:rsid w:val="002C00C3"/>
    <w:rsid w:val="002C76F5"/>
    <w:rsid w:val="00346829"/>
    <w:rsid w:val="00361ABB"/>
    <w:rsid w:val="00380C8E"/>
    <w:rsid w:val="003C1C2B"/>
    <w:rsid w:val="003C5C19"/>
    <w:rsid w:val="003C624D"/>
    <w:rsid w:val="004125D4"/>
    <w:rsid w:val="00446CBC"/>
    <w:rsid w:val="00453F8A"/>
    <w:rsid w:val="004718E1"/>
    <w:rsid w:val="004B10B3"/>
    <w:rsid w:val="004B501F"/>
    <w:rsid w:val="004C2846"/>
    <w:rsid w:val="00523BB7"/>
    <w:rsid w:val="00525387"/>
    <w:rsid w:val="00533755"/>
    <w:rsid w:val="0055749F"/>
    <w:rsid w:val="00576A5B"/>
    <w:rsid w:val="005E4BCC"/>
    <w:rsid w:val="00610A76"/>
    <w:rsid w:val="0068404E"/>
    <w:rsid w:val="006F21D3"/>
    <w:rsid w:val="006F3425"/>
    <w:rsid w:val="006F34D8"/>
    <w:rsid w:val="00715FE0"/>
    <w:rsid w:val="00743806"/>
    <w:rsid w:val="0075005D"/>
    <w:rsid w:val="00753D06"/>
    <w:rsid w:val="00756B09"/>
    <w:rsid w:val="007974E6"/>
    <w:rsid w:val="008158EB"/>
    <w:rsid w:val="00834246"/>
    <w:rsid w:val="008A0A3C"/>
    <w:rsid w:val="008A7AF6"/>
    <w:rsid w:val="008E2981"/>
    <w:rsid w:val="00907FC1"/>
    <w:rsid w:val="00990B60"/>
    <w:rsid w:val="009A0831"/>
    <w:rsid w:val="009A27C4"/>
    <w:rsid w:val="009A42EE"/>
    <w:rsid w:val="009C2430"/>
    <w:rsid w:val="009D4D33"/>
    <w:rsid w:val="00A7309E"/>
    <w:rsid w:val="00A82F4E"/>
    <w:rsid w:val="00A94D01"/>
    <w:rsid w:val="00AB1C85"/>
    <w:rsid w:val="00B175FB"/>
    <w:rsid w:val="00B211C8"/>
    <w:rsid w:val="00B420B5"/>
    <w:rsid w:val="00B73C1D"/>
    <w:rsid w:val="00B820FC"/>
    <w:rsid w:val="00B9170C"/>
    <w:rsid w:val="00B9249A"/>
    <w:rsid w:val="00B97FEA"/>
    <w:rsid w:val="00BB281D"/>
    <w:rsid w:val="00BC4EC1"/>
    <w:rsid w:val="00C01067"/>
    <w:rsid w:val="00C308BD"/>
    <w:rsid w:val="00C44357"/>
    <w:rsid w:val="00C91B8A"/>
    <w:rsid w:val="00CC1314"/>
    <w:rsid w:val="00CC6B87"/>
    <w:rsid w:val="00CD002F"/>
    <w:rsid w:val="00CD4FB9"/>
    <w:rsid w:val="00CF0C6F"/>
    <w:rsid w:val="00D30862"/>
    <w:rsid w:val="00D93555"/>
    <w:rsid w:val="00DA5153"/>
    <w:rsid w:val="00DC558C"/>
    <w:rsid w:val="00DE5A5E"/>
    <w:rsid w:val="00E87688"/>
    <w:rsid w:val="00EB78AE"/>
    <w:rsid w:val="00EE53AE"/>
    <w:rsid w:val="00F22C81"/>
    <w:rsid w:val="00F47684"/>
    <w:rsid w:val="00F75521"/>
    <w:rsid w:val="00FB3DF1"/>
    <w:rsid w:val="00FE3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2B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10"/>
    <w:next w:val="a0"/>
    <w:qFormat/>
    <w:rsid w:val="003C1C2B"/>
    <w:pPr>
      <w:outlineLvl w:val="0"/>
    </w:pPr>
    <w:rPr>
      <w:rFonts w:ascii="Times New Roman" w:eastAsia="Arial Unicode MS" w:hAnsi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C1C2B"/>
    <w:rPr>
      <w:color w:val="000080"/>
      <w:u w:val="single"/>
    </w:rPr>
  </w:style>
  <w:style w:type="character" w:styleId="a5">
    <w:name w:val="FollowedHyperlink"/>
    <w:rsid w:val="003C1C2B"/>
    <w:rPr>
      <w:color w:val="800000"/>
      <w:u w:val="single"/>
    </w:rPr>
  </w:style>
  <w:style w:type="character" w:customStyle="1" w:styleId="a6">
    <w:name w:val="Поле подстановки"/>
    <w:rsid w:val="003C1C2B"/>
    <w:rPr>
      <w:smallCaps/>
      <w:color w:val="008080"/>
      <w:u w:val="dotted"/>
    </w:rPr>
  </w:style>
  <w:style w:type="character" w:customStyle="1" w:styleId="Absatz-Standardschriftart">
    <w:name w:val="Absatz-Standardschriftart"/>
    <w:rsid w:val="003C1C2B"/>
  </w:style>
  <w:style w:type="character" w:customStyle="1" w:styleId="a7">
    <w:name w:val="Символ нумерации"/>
    <w:rsid w:val="003C1C2B"/>
  </w:style>
  <w:style w:type="character" w:styleId="a8">
    <w:name w:val="Strong"/>
    <w:uiPriority w:val="22"/>
    <w:qFormat/>
    <w:rsid w:val="003C1C2B"/>
    <w:rPr>
      <w:b/>
      <w:bCs/>
    </w:rPr>
  </w:style>
  <w:style w:type="paragraph" w:styleId="a0">
    <w:name w:val="Body Text"/>
    <w:basedOn w:val="a"/>
    <w:rsid w:val="003C1C2B"/>
    <w:pPr>
      <w:spacing w:after="120"/>
    </w:pPr>
  </w:style>
  <w:style w:type="paragraph" w:customStyle="1" w:styleId="10">
    <w:name w:val="Заголовок1"/>
    <w:basedOn w:val="a"/>
    <w:next w:val="a0"/>
    <w:rsid w:val="003C1C2B"/>
    <w:pPr>
      <w:keepNext/>
      <w:spacing w:before="240" w:after="120"/>
    </w:pPr>
    <w:rPr>
      <w:rFonts w:cs="Tahoma"/>
      <w:sz w:val="28"/>
      <w:szCs w:val="28"/>
    </w:rPr>
  </w:style>
  <w:style w:type="paragraph" w:styleId="a9">
    <w:name w:val="Title"/>
    <w:basedOn w:val="10"/>
    <w:next w:val="aa"/>
    <w:qFormat/>
    <w:rsid w:val="003C1C2B"/>
  </w:style>
  <w:style w:type="paragraph" w:styleId="aa">
    <w:name w:val="Subtitle"/>
    <w:basedOn w:val="10"/>
    <w:next w:val="a0"/>
    <w:qFormat/>
    <w:rsid w:val="003C1C2B"/>
    <w:pPr>
      <w:jc w:val="center"/>
    </w:pPr>
    <w:rPr>
      <w:i/>
      <w:iCs/>
    </w:rPr>
  </w:style>
  <w:style w:type="paragraph" w:styleId="ab">
    <w:name w:val="List"/>
    <w:basedOn w:val="a0"/>
    <w:rsid w:val="003C1C2B"/>
    <w:rPr>
      <w:rFonts w:cs="Tahoma"/>
    </w:rPr>
  </w:style>
  <w:style w:type="paragraph" w:styleId="ac">
    <w:name w:val="header"/>
    <w:basedOn w:val="a"/>
    <w:rsid w:val="003C1C2B"/>
    <w:pPr>
      <w:suppressLineNumbers/>
      <w:tabs>
        <w:tab w:val="center" w:pos="5102"/>
        <w:tab w:val="right" w:pos="10204"/>
      </w:tabs>
    </w:pPr>
  </w:style>
  <w:style w:type="paragraph" w:styleId="ad">
    <w:name w:val="footer"/>
    <w:basedOn w:val="a"/>
    <w:rsid w:val="003C1C2B"/>
    <w:pPr>
      <w:suppressLineNumbers/>
      <w:tabs>
        <w:tab w:val="center" w:pos="5102"/>
        <w:tab w:val="right" w:pos="10205"/>
      </w:tabs>
    </w:pPr>
  </w:style>
  <w:style w:type="paragraph" w:customStyle="1" w:styleId="ae">
    <w:name w:val="Содержимое таблицы"/>
    <w:basedOn w:val="a"/>
    <w:rsid w:val="003C1C2B"/>
    <w:pPr>
      <w:suppressLineNumbers/>
    </w:pPr>
  </w:style>
  <w:style w:type="paragraph" w:customStyle="1" w:styleId="af">
    <w:name w:val="Заголовок таблицы"/>
    <w:basedOn w:val="ae"/>
    <w:rsid w:val="003C1C2B"/>
    <w:pPr>
      <w:jc w:val="center"/>
    </w:pPr>
    <w:rPr>
      <w:b/>
      <w:bCs/>
    </w:rPr>
  </w:style>
  <w:style w:type="paragraph" w:customStyle="1" w:styleId="11">
    <w:name w:val="Название1"/>
    <w:basedOn w:val="a"/>
    <w:rsid w:val="003C1C2B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Текст1"/>
    <w:basedOn w:val="a"/>
    <w:rsid w:val="003C1C2B"/>
    <w:rPr>
      <w:rFonts w:ascii="Courier New" w:hAnsi="Courier New"/>
    </w:rPr>
  </w:style>
  <w:style w:type="paragraph" w:customStyle="1" w:styleId="af0">
    <w:name w:val="Содержимое врезки"/>
    <w:basedOn w:val="a0"/>
    <w:rsid w:val="003C1C2B"/>
  </w:style>
  <w:style w:type="paragraph" w:customStyle="1" w:styleId="13">
    <w:name w:val="Указатель1"/>
    <w:basedOn w:val="a"/>
    <w:rsid w:val="003C1C2B"/>
    <w:pPr>
      <w:suppressLineNumbers/>
    </w:pPr>
    <w:rPr>
      <w:rFonts w:cs="Tahoma"/>
    </w:rPr>
  </w:style>
  <w:style w:type="paragraph" w:customStyle="1" w:styleId="af1">
    <w:name w:val="Заголовок документа"/>
    <w:basedOn w:val="a"/>
    <w:rsid w:val="003C1C2B"/>
    <w:pPr>
      <w:jc w:val="center"/>
    </w:pPr>
    <w:rPr>
      <w:b/>
    </w:rPr>
  </w:style>
  <w:style w:type="paragraph" w:customStyle="1" w:styleId="af2">
    <w:name w:val="Абзац с отступом"/>
    <w:basedOn w:val="a"/>
    <w:rsid w:val="003C1C2B"/>
    <w:pPr>
      <w:ind w:firstLine="709"/>
      <w:jc w:val="both"/>
    </w:pPr>
    <w:rPr>
      <w:sz w:val="24"/>
    </w:rPr>
  </w:style>
  <w:style w:type="paragraph" w:styleId="af3">
    <w:name w:val="Body Text Indent"/>
    <w:basedOn w:val="a0"/>
    <w:rsid w:val="003C1C2B"/>
    <w:pPr>
      <w:ind w:left="283"/>
    </w:pPr>
  </w:style>
  <w:style w:type="paragraph" w:styleId="af4">
    <w:name w:val="Balloon Text"/>
    <w:basedOn w:val="a"/>
    <w:link w:val="af5"/>
    <w:uiPriority w:val="99"/>
    <w:semiHidden/>
    <w:unhideWhenUsed/>
    <w:rsid w:val="00005DB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05DBC"/>
    <w:rPr>
      <w:rFonts w:ascii="Tahoma" w:eastAsia="Lucida Sans Unicode" w:hAnsi="Tahoma" w:cs="Tahoma"/>
      <w:kern w:val="1"/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B73C1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styleId="3">
    <w:name w:val="Body Text Indent 3"/>
    <w:basedOn w:val="a"/>
    <w:link w:val="30"/>
    <w:uiPriority w:val="99"/>
    <w:rsid w:val="00B9170C"/>
    <w:pPr>
      <w:widowControl/>
      <w:suppressAutoHyphens w:val="0"/>
      <w:spacing w:after="120"/>
      <w:ind w:left="283"/>
    </w:pPr>
    <w:rPr>
      <w:rFonts w:ascii="Times New Roman" w:eastAsia="Times New Roman" w:hAnsi="Times New Roman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B9170C"/>
    <w:rPr>
      <w:sz w:val="16"/>
      <w:szCs w:val="16"/>
    </w:rPr>
  </w:style>
  <w:style w:type="paragraph" w:styleId="af7">
    <w:name w:val="List Paragraph"/>
    <w:basedOn w:val="a"/>
    <w:uiPriority w:val="34"/>
    <w:qFormat/>
    <w:rsid w:val="00B9170C"/>
    <w:pPr>
      <w:widowControl/>
      <w:suppressAutoHyphens w:val="0"/>
      <w:ind w:left="720"/>
      <w:contextualSpacing/>
    </w:pPr>
    <w:rPr>
      <w:rFonts w:ascii="Times New Roman" w:eastAsia="Times New Roman" w:hAnsi="Times New Roman"/>
      <w:kern w:val="0"/>
      <w:sz w:val="24"/>
    </w:rPr>
  </w:style>
  <w:style w:type="paragraph" w:customStyle="1" w:styleId="ConsPlusTitle">
    <w:name w:val="ConsPlusTitle"/>
    <w:rsid w:val="001A6C4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8">
    <w:name w:val="Table Grid"/>
    <w:basedOn w:val="a2"/>
    <w:uiPriority w:val="59"/>
    <w:rsid w:val="004125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6B50-3783-404B-8E53-80D0AD91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Алексей Н. Сорокин</dc:creator>
  <cp:lastModifiedBy>КФиЭ - Ипатова Елена Викторовна</cp:lastModifiedBy>
  <cp:revision>7</cp:revision>
  <cp:lastPrinted>2020-02-10T09:09:00Z</cp:lastPrinted>
  <dcterms:created xsi:type="dcterms:W3CDTF">2020-07-30T11:59:00Z</dcterms:created>
  <dcterms:modified xsi:type="dcterms:W3CDTF">2020-12-10T09:00:00Z</dcterms:modified>
</cp:coreProperties>
</file>